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utlineLvl w:val="0"/>
        <w:rPr>
          <w:rFonts w:hint="eastAsia"/>
        </w:rPr>
      </w:pPr>
      <w:bookmarkStart w:id="0" w:name="_Toc351229648"/>
      <w:bookmarkStart w:id="1" w:name="_Toc406250847"/>
      <w:bookmarkStart w:id="2" w:name="_Toc406251101"/>
      <w:bookmarkStart w:id="3" w:name="_Toc406251206"/>
      <w:bookmarkStart w:id="4" w:name="_Toc421178590"/>
      <w:r>
        <w:rPr>
          <w:rFonts w:hint="eastAsia"/>
        </w:rPr>
        <w:t>沧州师范学院本科毕业论文（设计）征题、审题及选题表</w:t>
      </w:r>
      <w:bookmarkEnd w:id="0"/>
      <w:bookmarkEnd w:id="1"/>
      <w:bookmarkEnd w:id="2"/>
      <w:bookmarkEnd w:id="3"/>
      <w:bookmarkEnd w:id="4"/>
    </w:p>
    <w:p>
      <w:pPr>
        <w:pStyle w:val="5"/>
        <w:rPr>
          <w:rFonts w:hint="eastAsia"/>
        </w:rPr>
      </w:pPr>
      <w:bookmarkStart w:id="5" w:name="_GoBack"/>
      <w:bookmarkEnd w:id="5"/>
    </w:p>
    <w:tbl>
      <w:tblPr>
        <w:tblStyle w:val="4"/>
        <w:tblW w:w="90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466"/>
        <w:gridCol w:w="602"/>
        <w:gridCol w:w="1018"/>
        <w:gridCol w:w="8"/>
        <w:gridCol w:w="54"/>
        <w:gridCol w:w="402"/>
        <w:gridCol w:w="1233"/>
        <w:gridCol w:w="181"/>
        <w:gridCol w:w="284"/>
        <w:gridCol w:w="536"/>
        <w:gridCol w:w="316"/>
        <w:gridCol w:w="393"/>
        <w:gridCol w:w="534"/>
        <w:gridCol w:w="1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0" w:type="dxa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   系</w:t>
            </w:r>
          </w:p>
        </w:tc>
        <w:tc>
          <w:tcPr>
            <w:tcW w:w="281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文学院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选题教师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教师姓名</w:t>
            </w:r>
          </w:p>
        </w:tc>
        <w:tc>
          <w:tcPr>
            <w:tcW w:w="32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尤培成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专业年级</w:t>
            </w:r>
          </w:p>
        </w:tc>
        <w:tc>
          <w:tcPr>
            <w:tcW w:w="2814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2013级汉语言文学专业</w:t>
            </w:r>
          </w:p>
        </w:tc>
        <w:tc>
          <w:tcPr>
            <w:tcW w:w="4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正高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副高</w:t>
            </w:r>
          </w:p>
        </w:tc>
        <w:tc>
          <w:tcPr>
            <w:tcW w:w="1022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14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√</w:t>
            </w:r>
          </w:p>
        </w:tc>
        <w:tc>
          <w:tcPr>
            <w:tcW w:w="1243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2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申报题目</w:t>
            </w:r>
          </w:p>
        </w:tc>
        <w:tc>
          <w:tcPr>
            <w:tcW w:w="7769" w:type="dxa"/>
            <w:gridSpan w:val="15"/>
            <w:vAlign w:val="center"/>
          </w:tcPr>
          <w:p>
            <w:pPr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从传统元素的运用看中日动漫作品的文化特质——以《千与千寻》和《大鱼海棠》为例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题目类别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理论研究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应用研究</w:t>
            </w:r>
          </w:p>
        </w:tc>
        <w:tc>
          <w:tcPr>
            <w:tcW w:w="1878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题目来源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科研课题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自拟题目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√</w:t>
            </w:r>
          </w:p>
        </w:tc>
        <w:tc>
          <w:tcPr>
            <w:tcW w:w="1620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8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课题介绍</w:t>
            </w:r>
          </w:p>
        </w:tc>
        <w:tc>
          <w:tcPr>
            <w:tcW w:w="776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《大鱼海棠》和《千与千寻》分别代表了国产动画和日本动漫的代表作品，它们之间有很多相似之处，但也具有各自鲜明的文化特质。《大鱼海棠》源于《庄子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·逍遥游</w:t>
            </w:r>
            <w:r>
              <w:rPr>
                <w:rFonts w:hint="eastAsia" w:ascii="宋体" w:hAnsi="宋体"/>
                <w:sz w:val="24"/>
                <w:lang w:eastAsia="zh-CN"/>
              </w:rPr>
              <w:t>》讲述了一个属于中国人的奇幻故事，动漫中的情节到处充满了中国元素，是一部具有浓厚中国风的作品。《千与千寻》主要的情节发生在最具日风的“汤屋”中，也显示了日本本土的文化特征。因而这两部作品具有相当的可比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论文（设计）要求</w:t>
            </w:r>
          </w:p>
        </w:tc>
        <w:tc>
          <w:tcPr>
            <w:tcW w:w="7769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通过对比两部动漫作品对文化元素的运用，展现中日两国蕴含的各自不同的文化特质，阐述这两部作品对以后文学创作和动漫创作在立意方面的借鉴意义。</w:t>
            </w: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课题预计工作量</w:t>
            </w:r>
          </w:p>
        </w:tc>
        <w:tc>
          <w:tcPr>
            <w:tcW w:w="720" w:type="dxa"/>
            <w:tcBorders>
              <w:top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适中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课题预计难度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难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</w:t>
            </w:r>
          </w:p>
        </w:tc>
        <w:tc>
          <w:tcPr>
            <w:tcW w:w="1022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√</w:t>
            </w:r>
          </w:p>
        </w:tc>
        <w:tc>
          <w:tcPr>
            <w:tcW w:w="1080" w:type="dxa"/>
            <w:gridSpan w:val="3"/>
            <w:tcBorders>
              <w:top w:val="dashed" w:color="auto" w:sz="4" w:space="0"/>
              <w:left w:val="dash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√</w:t>
            </w:r>
          </w:p>
        </w:tc>
        <w:tc>
          <w:tcPr>
            <w:tcW w:w="1022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029" w:type="dxa"/>
            <w:gridSpan w:val="16"/>
            <w:vAlign w:val="top"/>
          </w:tcPr>
          <w:p>
            <w:pPr>
              <w:spacing w:before="120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所在教研室审定意见</w:t>
            </w:r>
          </w:p>
          <w:p>
            <w:pPr>
              <w:rPr>
                <w:rFonts w:hint="eastAsia" w:ascii="黑体" w:hAnsi="宋体" w:eastAsia="黑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负责人：                        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029" w:type="dxa"/>
            <w:gridSpan w:val="16"/>
            <w:vAlign w:val="bottom"/>
          </w:tcPr>
          <w:p>
            <w:pPr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注：本课题由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24"/>
              </w:rPr>
              <w:t>同学选定，学号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填写</w:t>
      </w:r>
      <w:r>
        <w:rPr>
          <w:b/>
          <w:szCs w:val="21"/>
        </w:rPr>
        <w:t>说明：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 xml:space="preserve">1. </w:t>
      </w:r>
      <w:r>
        <w:rPr>
          <w:rFonts w:hAnsi="宋体"/>
          <w:szCs w:val="21"/>
        </w:rPr>
        <w:t>该表用于毕业论文（设计）课题申报以及学生选题。除后两项外的前面部分由指导教师填写，经所在教研室毕业论文（设计）指导小组审定后，填写教研室审定意见。将所有通过审定的题目公布出来，供学生选择。课题被学生选定后，完成最后一栏的填写，并将放在学生</w:t>
      </w:r>
      <w:r>
        <w:rPr>
          <w:szCs w:val="21"/>
        </w:rPr>
        <w:t>“</w:t>
      </w:r>
      <w:r>
        <w:rPr>
          <w:rFonts w:hAnsi="宋体"/>
          <w:szCs w:val="21"/>
        </w:rPr>
        <w:t>毕业论文（设计）档案袋</w:t>
      </w:r>
      <w:r>
        <w:rPr>
          <w:szCs w:val="21"/>
        </w:rPr>
        <w:t>”</w:t>
      </w:r>
      <w:r>
        <w:rPr>
          <w:rFonts w:hAnsi="宋体"/>
          <w:szCs w:val="21"/>
        </w:rPr>
        <w:t>中存档。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2. “</w:t>
      </w:r>
      <w:r>
        <w:rPr>
          <w:rFonts w:hAnsi="宋体"/>
          <w:szCs w:val="21"/>
        </w:rPr>
        <w:t>课题介绍</w:t>
      </w:r>
      <w:r>
        <w:rPr>
          <w:szCs w:val="21"/>
        </w:rPr>
        <w:t>”</w:t>
      </w:r>
      <w:r>
        <w:rPr>
          <w:rFonts w:hAnsi="宋体"/>
          <w:szCs w:val="21"/>
        </w:rPr>
        <w:t>主要说明该课题的背景、目的及意义。</w:t>
      </w:r>
    </w:p>
    <w:p>
      <w:pPr>
        <w:ind w:firstLine="420" w:firstLineChars="200"/>
      </w:pPr>
      <w:r>
        <w:rPr>
          <w:szCs w:val="21"/>
        </w:rPr>
        <w:t xml:space="preserve">3. </w:t>
      </w:r>
      <w:r>
        <w:rPr>
          <w:rFonts w:hint="eastAsia" w:ascii="宋体" w:hAnsi="宋体"/>
          <w:szCs w:val="21"/>
        </w:rPr>
        <w:t>“论文（设计）要求”主要指从事该课题技术方面的要求和必须具备的条件（如对学生能力的要求、仪器设备要求、文献资料要求等）。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529B2"/>
    <w:rsid w:val="0DFA2BAC"/>
    <w:rsid w:val="2B9529B2"/>
    <w:rsid w:val="3FAB0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">
    <w:name w:val="0_Ttitle"/>
    <w:basedOn w:val="2"/>
    <w:uiPriority w:val="0"/>
    <w:pPr>
      <w:spacing w:before="0" w:beforeAutospacing="0" w:after="0" w:afterAutospacing="0"/>
      <w:jc w:val="center"/>
    </w:pPr>
    <w:rPr>
      <w:rFonts w:cs="宋体"/>
      <w:b/>
      <w:sz w:val="32"/>
      <w:szCs w:val="3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2017-06-19T07:56:00Z</dcterms:created>
  <dc:creator>Administrator</dc:creator>
  <lastModifiedBy>Administrator</lastModifiedBy>
  <lastPrinted>2017-06-19T07:56:00Z</lastPrinted>
  <dcterms:modified xsi:type="dcterms:W3CDTF">2017-07-18T07:40:03Z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